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Urbanistica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urbanistica si occupa della predisposizione e dell'istruttoria di tutti gli strumenti di pianificazione urbanistica ed in particolare del Piano di Assetto del Territorio (PAT) approvato e del Piano degli Interventi (PI); attivita' informativa in materia dei piani sovracomunali</w:t>
      </w:r>
    </w:p>
    <w:p w14:paraId="444CA98B" w14:textId="77777777" w:rsidR="00BE50E9" w:rsidRP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bookmarkStart w:id="0" w:name="_GoBack"/>
      <w:bookmarkEnd w:id="0"/>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TECNICA SINIS PAOLO</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79"/>
        <w:gridCol w:w="1700"/>
        <w:gridCol w:w="2275"/>
        <w:gridCol w:w="1984"/>
        <w:gridCol w:w="1984"/>
        <w:gridCol w:w="1133"/>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Certificato destinazione urbanistica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0EBE08A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6246D4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E816321"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4C4F27B"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52973E83"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regolatore generale - Piano di governo del territorio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F45FBAA"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AD45498"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0E902710"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B5F132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96DF416"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0A39F00C" w14:textId="77777777" w:rsidR="001451FA" w:rsidRPr="007137E0" w:rsidRDefault="001451FA" w:rsidP="001451FA">
            <w:pPr>
              <w:spacing w:before="100" w:after="100"/>
              <w:rPr>
                <w:rFonts w:ascii="Arial" w:hAnsi="Arial"/>
              </w:rPr>
            </w:pPr>
            <w:r w:rsidRPr="007137E0">
              <w:rPr>
                <w:rFonts w:ascii="Arial" w:hAnsi="Arial"/>
              </w:rPr>
              <w:t>Assetto del territorio ed edilizia abitativa: Edilizia residenziale pubblica e locale e piani di edilizia economico-popolare</w:t>
            </w:r>
          </w:p>
        </w:tc>
        <w:tc>
          <w:tcPr>
            <w:tcW w:w="949" w:type="pct"/>
            <w:tcBorders>
              <w:top w:val="single" w:sz="3" w:space="0" w:color="000001"/>
              <w:left w:val="single" w:sz="3" w:space="0" w:color="000001"/>
              <w:bottom w:val="single" w:sz="3" w:space="0" w:color="000001"/>
            </w:tcBorders>
            <w:shd w:val="clear" w:color="auto" w:fill="auto"/>
          </w:tcPr>
          <w:p w14:paraId="6BBAC02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Variante semplificata al Piano regolatore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66B1A38"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5D9C611"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4EFCC39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B373CB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121499E"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5120605"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6F7DBC9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Piani urbanistici attuativi ad iniziativa privata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5B7DCD8"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9A0201D"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29D54DA2"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1E938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B171DC9"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40DE9F88"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379AF37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insediamenti produttivi - PIP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E7A9B2E"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A01F15"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4952FD8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71013FE"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EDBF6CD"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797F64F"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3BD0F46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particolareggiato P.P. di iniziativa privata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A3C62F0"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9AC7D62"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2D1EE85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FD5179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CF68C69"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Assetto del territorio ed </w:t>
            </w:r>
            <w:r w:rsidRPr="007137E0">
              <w:rPr>
                <w:rFonts w:ascii="Arial" w:hAnsi="Arial"/>
                <w:bCs/>
                <w:color w:val="000000"/>
                <w:lang w:eastAsia="ja-JP"/>
              </w:rPr>
              <w:lastRenderedPageBreak/>
              <w:t>edilizia abitativa</w:t>
            </w:r>
          </w:p>
        </w:tc>
        <w:tc>
          <w:tcPr>
            <w:tcW w:w="1088" w:type="pct"/>
            <w:tcBorders>
              <w:top w:val="single" w:sz="3" w:space="0" w:color="000001"/>
              <w:left w:val="single" w:sz="3" w:space="0" w:color="000001"/>
              <w:bottom w:val="single" w:sz="3" w:space="0" w:color="000001"/>
            </w:tcBorders>
            <w:shd w:val="clear" w:color="auto" w:fill="FFFF99"/>
          </w:tcPr>
          <w:p w14:paraId="19759DD2" w14:textId="77777777" w:rsidR="001451FA" w:rsidRPr="007137E0" w:rsidRDefault="001451FA" w:rsidP="001451FA">
            <w:pPr>
              <w:spacing w:before="100" w:after="100"/>
              <w:rPr>
                <w:rFonts w:ascii="Arial" w:hAnsi="Arial"/>
              </w:rPr>
            </w:pPr>
            <w:r w:rsidRPr="007137E0">
              <w:rPr>
                <w:rFonts w:ascii="Arial" w:hAnsi="Arial"/>
              </w:rPr>
              <w:lastRenderedPageBreak/>
              <w:t xml:space="preserve">Assetto del territorio ed </w:t>
            </w:r>
            <w:r w:rsidRPr="007137E0">
              <w:rPr>
                <w:rFonts w:ascii="Arial" w:hAnsi="Arial"/>
              </w:rPr>
              <w:lastRenderedPageBreak/>
              <w:t>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5034369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Piano di </w:t>
            </w:r>
            <w:r w:rsidRPr="007137E0">
              <w:rPr>
                <w:rFonts w:ascii="Arial" w:hAnsi="Arial"/>
                <w:color w:val="000000"/>
              </w:rPr>
              <w:lastRenderedPageBreak/>
              <w:t>lottizzazione - P.L.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E1E11C5" w14:textId="77777777" w:rsidR="007137E0" w:rsidRDefault="001451FA" w:rsidP="001451FA">
            <w:pPr>
              <w:snapToGrid w:val="0"/>
              <w:rPr>
                <w:rFonts w:ascii="Arial" w:hAnsi="Arial"/>
              </w:rPr>
            </w:pPr>
            <w:r w:rsidRPr="007137E0">
              <w:rPr>
                <w:rFonts w:ascii="Arial" w:hAnsi="Arial"/>
              </w:rPr>
              <w:lastRenderedPageBreak/>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29C9C23" w14:textId="77777777" w:rsidR="001451FA" w:rsidRPr="007137E0" w:rsidRDefault="00917FC8" w:rsidP="001451FA">
            <w:pPr>
              <w:snapToGrid w:val="0"/>
              <w:rPr>
                <w:rFonts w:ascii="Arial" w:hAnsi="Arial"/>
              </w:rPr>
            </w:pPr>
            <w:r w:rsidRPr="007137E0">
              <w:rPr>
                <w:rFonts w:ascii="Arial" w:hAnsi="Arial"/>
              </w:rPr>
              <w:t>Urbanistica</w:t>
            </w:r>
          </w:p>
        </w:tc>
      </w:tr>
      <w:tr w:rsidR="00AA54A1" w:rsidRPr="007137E0" w14:paraId="3863004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5C54F71"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4D856E1A" w14:textId="77777777"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12DDC34D" w14:textId="77777777"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609A0B0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Piano di lottizzazione d'ufficio - P.L.U.</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0A521BF" w14:textId="77777777"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A0C63F2" w14:textId="77777777" w:rsidR="001451FA" w:rsidRPr="007137E0" w:rsidRDefault="00917FC8" w:rsidP="001451FA">
            <w:pPr>
              <w:snapToGrid w:val="0"/>
              <w:rPr>
                <w:rFonts w:ascii="Arial" w:hAnsi="Arial"/>
              </w:rPr>
            </w:pPr>
            <w:r w:rsidRPr="007137E0">
              <w:rPr>
                <w:rFonts w:ascii="Arial" w:hAnsi="Arial"/>
              </w:rPr>
              <w:t>Urbanistica</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E69D9"/>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089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547</Words>
  <Characters>3123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4</cp:revision>
  <cp:lastPrinted>1900-12-31T23:00:00Z</cp:lastPrinted>
  <dcterms:created xsi:type="dcterms:W3CDTF">2018-02-15T12:47:00Z</dcterms:created>
  <dcterms:modified xsi:type="dcterms:W3CDTF">2018-02-16T07:55:00Z</dcterms:modified>
</cp:coreProperties>
</file>